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122"/>
        <w:gridCol w:w="1317"/>
        <w:gridCol w:w="923"/>
        <w:gridCol w:w="395"/>
        <w:gridCol w:w="996"/>
        <w:gridCol w:w="439"/>
        <w:gridCol w:w="1440"/>
        <w:gridCol w:w="614"/>
        <w:gridCol w:w="174"/>
        <w:gridCol w:w="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680" w:hRule="atLeast"/>
        </w:trPr>
        <w:tc>
          <w:tcPr>
            <w:tcW w:w="8944" w:type="dxa"/>
            <w:gridSpan w:val="10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简体" w:eastAsia="方正小标宋简体"/>
                <w:spacing w:val="-20"/>
                <w:kern w:val="0"/>
                <w:sz w:val="44"/>
                <w:szCs w:val="44"/>
              </w:rPr>
            </w:pPr>
            <w:r>
              <w:rPr>
                <w:rFonts w:eastAsia="黑体"/>
                <w:spacing w:val="-20"/>
                <w:sz w:val="30"/>
                <w:szCs w:val="30"/>
              </w:rPr>
              <w:br w:type="page"/>
            </w:r>
            <w:r>
              <w:rPr>
                <w:rFonts w:hint="eastAsia" w:ascii="方正小标宋简体" w:eastAsia="方正小标宋简体"/>
                <w:spacing w:val="-20"/>
                <w:kern w:val="0"/>
                <w:sz w:val="30"/>
                <w:szCs w:val="30"/>
              </w:rPr>
              <w:t>2021年</w:t>
            </w:r>
            <w:r>
              <w:rPr>
                <w:rFonts w:hint="eastAsia" w:ascii="方正小标宋简体" w:eastAsia="方正小标宋简体"/>
                <w:spacing w:val="-20"/>
                <w:kern w:val="0"/>
                <w:sz w:val="30"/>
                <w:szCs w:val="30"/>
                <w:lang w:val="en-US" w:eastAsia="zh-CN"/>
              </w:rPr>
              <w:t>荆门市社会科学联合会</w:t>
            </w:r>
            <w:r>
              <w:rPr>
                <w:rFonts w:hint="eastAsia" w:ascii="方正小标宋简体" w:eastAsia="方正小标宋简体"/>
                <w:spacing w:val="-20"/>
                <w:kern w:val="0"/>
                <w:sz w:val="30"/>
                <w:szCs w:val="30"/>
              </w:rPr>
              <w:t>项目绩效自评表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88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仿宋_GB2312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spacing w:val="-20"/>
                <w:kern w:val="0"/>
                <w:sz w:val="28"/>
                <w:szCs w:val="28"/>
              </w:rPr>
              <w:t>填报日期：</w:t>
            </w:r>
            <w:r>
              <w:rPr>
                <w:rFonts w:hint="eastAsia"/>
                <w:spacing w:val="-20"/>
                <w:kern w:val="0"/>
                <w:sz w:val="28"/>
                <w:szCs w:val="28"/>
                <w:lang w:val="en-US" w:eastAsia="zh-CN"/>
              </w:rPr>
              <w:t>2022年6月30日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spacing w:val="-20"/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spacing w:val="-20"/>
                <w:kern w:val="0"/>
                <w:sz w:val="28"/>
                <w:szCs w:val="28"/>
              </w:rPr>
              <w:t>总分：</w:t>
            </w:r>
            <w:r>
              <w:rPr>
                <w:rFonts w:hint="eastAsia"/>
                <w:spacing w:val="-20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spacing w:val="-2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737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7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spacing w:val="-12"/>
                <w:kern w:val="0"/>
                <w:sz w:val="22"/>
                <w:szCs w:val="22"/>
              </w:rPr>
              <w:t>　</w:t>
            </w: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社会科学事业经费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720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33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pacing w:val="-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荆门市社会科学联合会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项目实施单位</w:t>
            </w:r>
          </w:p>
        </w:tc>
        <w:tc>
          <w:tcPr>
            <w:tcW w:w="2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荆门市社会科学联合会</w:t>
            </w:r>
            <w:r>
              <w:rPr>
                <w:spacing w:val="-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817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7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1、部门预算项目</w:t>
            </w:r>
            <w:r>
              <w:rPr>
                <w:spacing w:val="-12"/>
                <w:kern w:val="0"/>
                <w:sz w:val="22"/>
                <w:szCs w:val="22"/>
              </w:rPr>
              <w:sym w:font="Wingdings 2" w:char="0052"/>
            </w: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　</w:t>
            </w:r>
            <w:r>
              <w:rPr>
                <w:spacing w:val="-12"/>
                <w:kern w:val="0"/>
                <w:sz w:val="22"/>
                <w:szCs w:val="22"/>
              </w:rPr>
              <w:t>2、市直专项□</w:t>
            </w: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　</w:t>
            </w:r>
            <w:r>
              <w:rPr>
                <w:spacing w:val="-12"/>
                <w:kern w:val="0"/>
                <w:sz w:val="22"/>
                <w:szCs w:val="22"/>
              </w:rPr>
              <w:t>3、市对下转移支付项目□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817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项目属性</w:t>
            </w:r>
          </w:p>
        </w:tc>
        <w:tc>
          <w:tcPr>
            <w:tcW w:w="7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1、持续性项目</w:t>
            </w:r>
            <w:r>
              <w:rPr>
                <w:spacing w:val="-12"/>
                <w:kern w:val="0"/>
                <w:sz w:val="22"/>
                <w:szCs w:val="22"/>
              </w:rPr>
              <w:sym w:font="Wingdings 2" w:char="0052"/>
            </w: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　</w:t>
            </w:r>
            <w:r>
              <w:rPr>
                <w:spacing w:val="-12"/>
                <w:kern w:val="0"/>
                <w:sz w:val="22"/>
                <w:szCs w:val="22"/>
              </w:rPr>
              <w:t>2、新增性项目□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857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项目类型</w:t>
            </w:r>
          </w:p>
        </w:tc>
        <w:tc>
          <w:tcPr>
            <w:tcW w:w="7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1、常年性项目</w:t>
            </w:r>
            <w:r>
              <w:rPr>
                <w:spacing w:val="-12"/>
                <w:kern w:val="0"/>
                <w:sz w:val="22"/>
                <w:szCs w:val="22"/>
              </w:rPr>
              <w:sym w:font="Wingdings 2" w:char="0052"/>
            </w: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　</w:t>
            </w:r>
            <w:r>
              <w:rPr>
                <w:spacing w:val="-12"/>
                <w:kern w:val="0"/>
                <w:sz w:val="22"/>
                <w:szCs w:val="22"/>
              </w:rPr>
              <w:t>2、延续性项目□</w:t>
            </w: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　</w:t>
            </w:r>
            <w:r>
              <w:rPr>
                <w:spacing w:val="-12"/>
                <w:kern w:val="0"/>
                <w:sz w:val="22"/>
                <w:szCs w:val="22"/>
              </w:rPr>
              <w:t>3、一次性项目□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717" w:hRule="atLeast"/>
        </w:trPr>
        <w:tc>
          <w:tcPr>
            <w:tcW w:w="152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预算执行情况</w:t>
            </w:r>
          </w:p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（万元）</w:t>
            </w:r>
            <w:r>
              <w:rPr>
                <w:spacing w:val="-12"/>
                <w:kern w:val="0"/>
                <w:sz w:val="22"/>
                <w:szCs w:val="22"/>
              </w:rPr>
              <w:br w:type="textWrapping"/>
            </w:r>
            <w:r>
              <w:rPr>
                <w:spacing w:val="-12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10</w:t>
            </w:r>
            <w:r>
              <w:rPr>
                <w:spacing w:val="-12"/>
                <w:kern w:val="0"/>
                <w:sz w:val="22"/>
                <w:szCs w:val="22"/>
              </w:rPr>
              <w:t>分）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　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预算数（A）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执行数（B）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执行率（B/A）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得分（</w:t>
            </w: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10</w:t>
            </w:r>
            <w:r>
              <w:rPr>
                <w:spacing w:val="-12"/>
                <w:kern w:val="0"/>
                <w:sz w:val="22"/>
                <w:szCs w:val="22"/>
              </w:rPr>
              <w:t>分*执行率）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397" w:hRule="atLeast"/>
        </w:trPr>
        <w:tc>
          <w:tcPr>
            <w:tcW w:w="15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年度财政</w:t>
            </w:r>
          </w:p>
          <w:p>
            <w:pPr>
              <w:widowControl/>
              <w:spacing w:line="300" w:lineRule="exact"/>
              <w:jc w:val="left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资金总额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28.97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28.97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397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三级指标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年初目标值（A）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实际完成值（B）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807" w:hRule="atLeast"/>
        </w:trPr>
        <w:tc>
          <w:tcPr>
            <w:tcW w:w="1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产出指标</w:t>
            </w:r>
            <w:r>
              <w:rPr>
                <w:spacing w:val="-12"/>
                <w:kern w:val="0"/>
                <w:sz w:val="22"/>
                <w:szCs w:val="22"/>
              </w:rPr>
              <w:br w:type="textWrapping"/>
            </w:r>
            <w:r>
              <w:rPr>
                <w:spacing w:val="-12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50</w:t>
            </w:r>
            <w:r>
              <w:rPr>
                <w:spacing w:val="-12"/>
                <w:kern w:val="0"/>
                <w:sz w:val="22"/>
                <w:szCs w:val="22"/>
              </w:rPr>
              <w:t>分）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数量指标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/>
                <w:spacing w:val="-12"/>
                <w:kern w:val="0"/>
                <w:sz w:val="22"/>
                <w:szCs w:val="22"/>
                <w:lang w:val="en-US"/>
              </w:rPr>
            </w:pPr>
            <w:r>
              <w:rPr>
                <w:rFonts w:hint="default"/>
                <w:spacing w:val="-12"/>
                <w:kern w:val="0"/>
                <w:sz w:val="22"/>
                <w:szCs w:val="22"/>
                <w:lang w:val="en-US"/>
              </w:rPr>
              <w:t>完成荆门智库（课题）立项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30项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25项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907" w:hRule="atLeast"/>
        </w:trPr>
        <w:tc>
          <w:tcPr>
            <w:tcW w:w="1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  <w:t>荆门智库（课题）结项评审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2次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1次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727" w:hRule="atLeast"/>
        </w:trPr>
        <w:tc>
          <w:tcPr>
            <w:tcW w:w="1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/>
                <w:spacing w:val="-12"/>
                <w:kern w:val="0"/>
                <w:sz w:val="22"/>
                <w:szCs w:val="22"/>
                <w:lang w:val="en-US"/>
              </w:rPr>
            </w:pPr>
            <w:r>
              <w:rPr>
                <w:rFonts w:hint="default"/>
                <w:spacing w:val="-12"/>
                <w:kern w:val="0"/>
                <w:sz w:val="22"/>
                <w:szCs w:val="22"/>
                <w:lang w:val="en-US"/>
              </w:rPr>
              <w:t>资助出版社科图书印刷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3-5人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5人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890" w:hRule="atLeast"/>
        </w:trPr>
        <w:tc>
          <w:tcPr>
            <w:tcW w:w="1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/>
                <w:spacing w:val="-12"/>
                <w:kern w:val="0"/>
                <w:sz w:val="22"/>
                <w:szCs w:val="22"/>
                <w:lang w:val="en-US"/>
              </w:rPr>
            </w:pPr>
            <w:r>
              <w:rPr>
                <w:rFonts w:hint="default"/>
                <w:spacing w:val="-12"/>
                <w:kern w:val="0"/>
                <w:sz w:val="22"/>
                <w:szCs w:val="22"/>
                <w:lang w:val="en-US"/>
              </w:rPr>
              <w:t>社区科普及基层科普基地建设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1-2个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1个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890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效益指标</w:t>
            </w:r>
            <w:r>
              <w:rPr>
                <w:spacing w:val="-12"/>
                <w:kern w:val="0"/>
                <w:sz w:val="22"/>
                <w:szCs w:val="22"/>
              </w:rPr>
              <w:br w:type="textWrapping"/>
            </w:r>
            <w:r>
              <w:rPr>
                <w:spacing w:val="-12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3</w:t>
            </w:r>
            <w:r>
              <w:rPr>
                <w:spacing w:val="-12"/>
                <w:kern w:val="0"/>
                <w:sz w:val="22"/>
                <w:szCs w:val="22"/>
              </w:rPr>
              <w:t>0分）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社会效益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/>
                <w:spacing w:val="-12"/>
                <w:kern w:val="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拓展社科工作的覆盖面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80%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80%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900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服务对象满意度指标（10分）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pacing w:val="-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满意度</w:t>
            </w:r>
          </w:p>
        </w:tc>
        <w:tc>
          <w:tcPr>
            <w:tcW w:w="26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96" w:firstLineChars="100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社科工作者满意度</w:t>
            </w:r>
          </w:p>
        </w:tc>
        <w:tc>
          <w:tcPr>
            <w:tcW w:w="14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90%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90%</w:t>
            </w:r>
          </w:p>
        </w:tc>
        <w:tc>
          <w:tcPr>
            <w:tcW w:w="7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900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总分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96" w:firstLineChars="100"/>
              <w:jc w:val="center"/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4070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偏差大或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目标未完成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pacing w:val="-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原因分析</w:t>
            </w:r>
          </w:p>
        </w:tc>
        <w:tc>
          <w:tcPr>
            <w:tcW w:w="742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受疫情影响，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荆门智库（课题）立项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数减少，导致数量指标未达标。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4189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改进措施及</w:t>
            </w:r>
          </w:p>
          <w:p>
            <w:pPr>
              <w:widowControl/>
              <w:spacing w:line="300" w:lineRule="exact"/>
              <w:jc w:val="center"/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结果应用方案</w:t>
            </w:r>
          </w:p>
        </w:tc>
        <w:tc>
          <w:tcPr>
            <w:tcW w:w="742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根据本年度评价结果，调整部分绩效指标及目标值，根据实际情况重置反映实际情况且能被测算的指标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1630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部门（单位）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主要负责同志</w:t>
            </w:r>
          </w:p>
          <w:p>
            <w:pPr>
              <w:widowControl/>
              <w:spacing w:line="300" w:lineRule="exact"/>
              <w:jc w:val="center"/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审签意见</w:t>
            </w:r>
          </w:p>
        </w:tc>
        <w:tc>
          <w:tcPr>
            <w:tcW w:w="742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3380" w:hRule="atLeast"/>
        </w:trPr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备注：</w:t>
            </w:r>
          </w:p>
          <w:p>
            <w:pPr>
              <w:widowControl/>
              <w:spacing w:line="240" w:lineRule="exact"/>
              <w:ind w:firstLine="392" w:firstLineChars="200"/>
              <w:jc w:val="left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1．预算执行情况口径：预算数为调整后财政资金总额（包括上年结余结转），执行数为资金使用单位财政资金实际支出数。</w:t>
            </w:r>
          </w:p>
          <w:p>
            <w:pPr>
              <w:widowControl/>
              <w:spacing w:line="240" w:lineRule="exact"/>
              <w:ind w:firstLine="392" w:firstLineChars="200"/>
              <w:jc w:val="left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2．定量指标完成数汇总原则：绝对值直接累加计算，相对值按照资金额度加权平均计算。定量指标计分原则：正向指标（即目标值为≥X,得分=权重*B/A），反向指标（即目标值为≤X，得分=权重*A/B），得分不得突破权重总额。定量指标先汇总完成数，再计算得分。</w:t>
            </w:r>
          </w:p>
          <w:p>
            <w:pPr>
              <w:widowControl/>
              <w:spacing w:line="240" w:lineRule="exact"/>
              <w:ind w:firstLine="392" w:firstLineChars="200"/>
              <w:jc w:val="left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3．定性指标计分原则：达成预期指标、部分达成预期指标并具有一定效果、未达成预期指标且效果较差三档，分别按照该指标对应分值区间100~80%（含80%）、80~50%（含50%）、50~0%合理确定分值。汇总时，以资金额度为权重，对分值进行加权平均计算。</w:t>
            </w:r>
          </w:p>
          <w:p>
            <w:pPr>
              <w:widowControl/>
              <w:spacing w:line="240" w:lineRule="exact"/>
              <w:ind w:firstLine="392" w:firstLineChars="200"/>
              <w:jc w:val="left"/>
              <w:rPr>
                <w:spacing w:val="-20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4．基于经济性和必要性等因素考虑，满意度指标暂可不作为必评指标。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iMGJkMGU4Zjk0ZDNhYWRlNDYzNWM5ZWQzYTAxN2MifQ=="/>
  </w:docVars>
  <w:rsids>
    <w:rsidRoot w:val="559A5BCD"/>
    <w:rsid w:val="05C73EFB"/>
    <w:rsid w:val="11D4351D"/>
    <w:rsid w:val="12F1493C"/>
    <w:rsid w:val="169840BD"/>
    <w:rsid w:val="23CF7AD1"/>
    <w:rsid w:val="2AF36B50"/>
    <w:rsid w:val="2D597B4F"/>
    <w:rsid w:val="3F4977CE"/>
    <w:rsid w:val="4E6F24A6"/>
    <w:rsid w:val="559A5BCD"/>
    <w:rsid w:val="599D6444"/>
    <w:rsid w:val="5D1875F1"/>
    <w:rsid w:val="682637E6"/>
    <w:rsid w:val="6C40506E"/>
    <w:rsid w:val="6D9A411C"/>
    <w:rsid w:val="6E486E1A"/>
    <w:rsid w:val="76967715"/>
    <w:rsid w:val="7DAC7021"/>
    <w:rsid w:val="7DFD4C69"/>
    <w:rsid w:val="7F14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821</Words>
  <Characters>895</Characters>
  <Lines>0</Lines>
  <Paragraphs>0</Paragraphs>
  <TotalTime>0</TotalTime>
  <ScaleCrop>false</ScaleCrop>
  <LinksUpToDate>false</LinksUpToDate>
  <CharactersWithSpaces>903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2021-06-30T13:39:00Z</dcterms:created>
  <dc:creator>Administrator</dc:creator>
  <cp:lastModifiedBy>Administrator</cp:lastModifiedBy>
  <dcterms:modified xsi:type="dcterms:W3CDTF">2022-06-20T09:48:23Z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A8BFDFA5682F4377B7B6B52F00014C22</vt:lpwstr>
  </property>
</Properties>
</file>